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4B476" w14:textId="77777777" w:rsidR="00BF167F" w:rsidRPr="009E1F85" w:rsidRDefault="00F61873" w:rsidP="009E1F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E1F85">
        <w:rPr>
          <w:rFonts w:ascii="Arial" w:hAnsi="Arial" w:cs="Arial"/>
          <w:b/>
          <w:bCs/>
          <w:sz w:val="24"/>
          <w:szCs w:val="24"/>
        </w:rPr>
        <w:t>PRESSEMITTEILUNG</w:t>
      </w:r>
    </w:p>
    <w:p w14:paraId="56EBFE17" w14:textId="77777777" w:rsidR="00F61873" w:rsidRPr="009E1F85" w:rsidRDefault="00F61873" w:rsidP="009E1F85">
      <w:pPr>
        <w:spacing w:line="240" w:lineRule="auto"/>
        <w:rPr>
          <w:rFonts w:ascii="Arial" w:hAnsi="Arial" w:cs="Arial"/>
          <w:b/>
          <w:bCs/>
        </w:rPr>
      </w:pPr>
    </w:p>
    <w:p w14:paraId="367F8F7F" w14:textId="77777777" w:rsidR="00F61873" w:rsidRPr="009E1F85" w:rsidRDefault="00F61873" w:rsidP="009E1F85">
      <w:pPr>
        <w:spacing w:line="240" w:lineRule="auto"/>
        <w:rPr>
          <w:rFonts w:ascii="Arial" w:hAnsi="Arial" w:cs="Arial"/>
        </w:rPr>
      </w:pPr>
      <w:r w:rsidRPr="009E1F85">
        <w:rPr>
          <w:rFonts w:ascii="Arial" w:hAnsi="Arial" w:cs="Arial"/>
        </w:rPr>
        <w:t>Bald ist wieder Weihnachten und Milliarden Teelichte werden für eine romantische Beleuchtung sorgen. Milliarden Teelichte bedeuten aber auch Milliarden leerer Aluminium- und Kunststoffhüllen, die in den Restmüll wandern.</w:t>
      </w:r>
    </w:p>
    <w:p w14:paraId="56B0DE7E" w14:textId="621E69A1" w:rsidR="00F61873" w:rsidRPr="009E1F85" w:rsidRDefault="00F61873" w:rsidP="009E1F85">
      <w:pPr>
        <w:spacing w:line="240" w:lineRule="auto"/>
        <w:rPr>
          <w:rFonts w:ascii="Arial" w:hAnsi="Arial" w:cs="Arial"/>
        </w:rPr>
      </w:pPr>
      <w:r w:rsidRPr="009E1F85">
        <w:rPr>
          <w:rFonts w:ascii="Arial" w:hAnsi="Arial" w:cs="Arial"/>
        </w:rPr>
        <w:t xml:space="preserve">Um dieser Mülllawine entgegen zu wirken, gibt es mittlerweile ein gut funktionierendes REFILL-System. Teelichtrohlinge können 20mal und mehr in eine wiederverwendbare Kunststoffhülle gesetzt werden. </w:t>
      </w:r>
      <w:r w:rsidR="000C0741" w:rsidRPr="009E1F85">
        <w:rPr>
          <w:rFonts w:ascii="Arial" w:hAnsi="Arial" w:cs="Arial"/>
        </w:rPr>
        <w:t>Der abgeschrägte Hüllenboden bewirkt, da</w:t>
      </w:r>
      <w:r w:rsidR="009E1F85" w:rsidRPr="009E1F85">
        <w:rPr>
          <w:rFonts w:ascii="Arial" w:hAnsi="Arial" w:cs="Arial"/>
        </w:rPr>
        <w:t>ss</w:t>
      </w:r>
      <w:r w:rsidR="000C0741" w:rsidRPr="009E1F85">
        <w:rPr>
          <w:rFonts w:ascii="Arial" w:hAnsi="Arial" w:cs="Arial"/>
        </w:rPr>
        <w:t xml:space="preserve"> das Wachs zentral zusammenläuft und vollständig verbrennt. Mit jedem verwendeten REFILL-Licht leisten Verbraucher*innen einen kleinen, aber nicht unwesentlichen Teil zur Plastik- bzw. Aluminium</w:t>
      </w:r>
      <w:r w:rsidR="00A312C3" w:rsidRPr="009E1F85">
        <w:rPr>
          <w:rFonts w:ascii="Arial" w:hAnsi="Arial" w:cs="Arial"/>
        </w:rPr>
        <w:t>ersparnis</w:t>
      </w:r>
      <w:proofErr w:type="gramStart"/>
      <w:r w:rsidR="00A312C3" w:rsidRPr="009E1F85">
        <w:rPr>
          <w:rFonts w:ascii="Arial" w:hAnsi="Arial" w:cs="Arial"/>
        </w:rPr>
        <w:t>.</w:t>
      </w:r>
      <w:proofErr w:type="gramEnd"/>
    </w:p>
    <w:p w14:paraId="40061FE2" w14:textId="4602073B" w:rsidR="009E1F85" w:rsidRDefault="00A312C3" w:rsidP="009E1F85">
      <w:pPr>
        <w:spacing w:line="240" w:lineRule="auto"/>
        <w:rPr>
          <w:rFonts w:ascii="Arial" w:hAnsi="Arial" w:cs="Arial"/>
        </w:rPr>
      </w:pPr>
      <w:r w:rsidRPr="009E1F85">
        <w:rPr>
          <w:rFonts w:ascii="Arial" w:hAnsi="Arial" w:cs="Arial"/>
        </w:rPr>
        <w:t>Die Lichte können in allen größeren Drogerieketten, Möbelhäusern</w:t>
      </w:r>
      <w:r w:rsidR="00D9549B" w:rsidRPr="009E1F85">
        <w:rPr>
          <w:rFonts w:ascii="Arial" w:hAnsi="Arial" w:cs="Arial"/>
        </w:rPr>
        <w:t>,</w:t>
      </w:r>
      <w:r w:rsidRPr="009E1F85">
        <w:rPr>
          <w:rFonts w:ascii="Arial" w:hAnsi="Arial" w:cs="Arial"/>
        </w:rPr>
        <w:t xml:space="preserve"> guten Einzelh</w:t>
      </w:r>
      <w:r w:rsidR="00D9549B" w:rsidRPr="009E1F85">
        <w:rPr>
          <w:rFonts w:ascii="Arial" w:hAnsi="Arial" w:cs="Arial"/>
        </w:rPr>
        <w:t>andelsgeschäften und natürlich auch im Internet gekauft werden.</w:t>
      </w:r>
    </w:p>
    <w:p w14:paraId="43CB1ED9" w14:textId="77777777" w:rsidR="009E1F85" w:rsidRPr="009E1F85" w:rsidRDefault="009E1F85" w:rsidP="009E1F85">
      <w:pPr>
        <w:spacing w:line="240" w:lineRule="auto"/>
        <w:rPr>
          <w:rFonts w:ascii="Arial" w:hAnsi="Arial" w:cs="Arial"/>
        </w:rPr>
      </w:pPr>
    </w:p>
    <w:p w14:paraId="12EE7E3D" w14:textId="77777777" w:rsidR="000A1C2A" w:rsidRPr="009E1F85" w:rsidRDefault="000A1C2A" w:rsidP="009E1F85">
      <w:pPr>
        <w:spacing w:line="240" w:lineRule="auto"/>
        <w:rPr>
          <w:rFonts w:ascii="Arial" w:hAnsi="Arial" w:cs="Arial"/>
        </w:rPr>
      </w:pPr>
      <w:r w:rsidRPr="009E1F85">
        <w:rPr>
          <w:rFonts w:ascii="Arial" w:hAnsi="Arial" w:cs="Arial"/>
          <w:noProof/>
          <w:lang w:eastAsia="de-DE"/>
        </w:rPr>
        <w:drawing>
          <wp:inline distT="0" distB="0" distL="0" distR="0" wp14:anchorId="2B96B22B" wp14:editId="5F3B32DA">
            <wp:extent cx="2158170" cy="1438778"/>
            <wp:effectExtent l="0" t="0" r="127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L_weiss_Ganzjah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170" cy="1438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D9CBC" w14:textId="77777777" w:rsidR="000A1C2A" w:rsidRPr="009E1F85" w:rsidRDefault="000A1C2A" w:rsidP="009E1F85">
      <w:pPr>
        <w:spacing w:line="240" w:lineRule="auto"/>
        <w:rPr>
          <w:rFonts w:ascii="Arial" w:hAnsi="Arial" w:cs="Arial"/>
        </w:rPr>
      </w:pPr>
      <w:r w:rsidRPr="009E1F85">
        <w:rPr>
          <w:rFonts w:ascii="Arial" w:hAnsi="Arial" w:cs="Arial"/>
          <w:noProof/>
          <w:lang w:eastAsia="de-DE"/>
        </w:rPr>
        <w:drawing>
          <wp:inline distT="0" distB="0" distL="0" distR="0" wp14:anchorId="14947D59" wp14:editId="0B9A552F">
            <wp:extent cx="2159000" cy="1548142"/>
            <wp:effectExtent l="0" t="0" r="0" b="127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L_weiss_neutra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98" b="6400"/>
                    <a:stretch/>
                  </pic:blipFill>
                  <pic:spPr bwMode="auto">
                    <a:xfrm>
                      <a:off x="0" y="0"/>
                      <a:ext cx="2160000" cy="1548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C00F8" w14:textId="626B52FB" w:rsidR="00D70BD0" w:rsidRPr="009E1F85" w:rsidRDefault="000A1C2A" w:rsidP="009E1F85">
      <w:pPr>
        <w:spacing w:line="240" w:lineRule="auto"/>
        <w:rPr>
          <w:rFonts w:ascii="Arial" w:hAnsi="Arial" w:cs="Arial"/>
          <w:vertAlign w:val="subscript"/>
        </w:rPr>
      </w:pPr>
      <w:r w:rsidRPr="009E1F85">
        <w:rPr>
          <w:rFonts w:ascii="Arial" w:hAnsi="Arial" w:cs="Arial"/>
          <w:noProof/>
          <w:lang w:eastAsia="de-DE"/>
        </w:rPr>
        <w:drawing>
          <wp:inline distT="0" distB="0" distL="0" distR="0" wp14:anchorId="5D51DB4F" wp14:editId="25AD4145">
            <wp:extent cx="2156900" cy="1436078"/>
            <wp:effectExtent l="0" t="0" r="2540" b="1206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L_Weiss_Win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900" cy="1436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E1E16" w14:textId="2E88907E" w:rsidR="00D70BD0" w:rsidRPr="009E1F85" w:rsidRDefault="00D70BD0" w:rsidP="009E1F85">
      <w:pPr>
        <w:spacing w:line="240" w:lineRule="auto"/>
        <w:rPr>
          <w:rFonts w:ascii="Arial" w:hAnsi="Arial" w:cs="Arial"/>
          <w:vertAlign w:val="subscript"/>
        </w:rPr>
      </w:pPr>
      <w:bookmarkStart w:id="0" w:name="_GoBack"/>
      <w:r w:rsidRPr="009E1F85">
        <w:rPr>
          <w:rFonts w:ascii="Arial" w:hAnsi="Arial" w:cs="Arial"/>
          <w:noProof/>
          <w:vertAlign w:val="subscript"/>
          <w:lang w:eastAsia="de-DE"/>
        </w:rPr>
        <w:drawing>
          <wp:inline distT="0" distB="0" distL="0" distR="0" wp14:anchorId="481BFF2D" wp14:editId="569A9346">
            <wp:extent cx="1583250" cy="1545934"/>
            <wp:effectExtent l="0" t="0" r="0" b="381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Video-ECL-VillaVerde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50" cy="154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0BD0" w:rsidRPr="009E1F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73"/>
    <w:rsid w:val="000A1C2A"/>
    <w:rsid w:val="000C0741"/>
    <w:rsid w:val="004C01EF"/>
    <w:rsid w:val="009E1F85"/>
    <w:rsid w:val="00A312C3"/>
    <w:rsid w:val="00BF167F"/>
    <w:rsid w:val="00D70BD0"/>
    <w:rsid w:val="00D9549B"/>
    <w:rsid w:val="00F6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307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A1C2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A1C2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A1C2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A1C2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D6585-AA12-8743-8B24-AC0EB7E6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Peitzmeier</dc:creator>
  <cp:keywords/>
  <dc:description/>
  <cp:lastModifiedBy>Ute Meuser</cp:lastModifiedBy>
  <cp:revision>5</cp:revision>
  <dcterms:created xsi:type="dcterms:W3CDTF">2020-09-21T14:54:00Z</dcterms:created>
  <dcterms:modified xsi:type="dcterms:W3CDTF">2020-11-05T06:45:00Z</dcterms:modified>
</cp:coreProperties>
</file>